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8FB" w:rsidRPr="0025125D" w:rsidRDefault="00A638FB" w:rsidP="00A638FB">
      <w:pPr>
        <w:spacing w:after="240" w:line="240" w:lineRule="auto"/>
        <w:jc w:val="center"/>
        <w:rPr>
          <w:rFonts w:ascii="Times New Roman" w:hAnsi="Times New Roman"/>
          <w:b/>
          <w:i/>
          <w:color w:val="C00000"/>
          <w:sz w:val="28"/>
          <w:szCs w:val="28"/>
          <w:lang w:eastAsia="ru-RU"/>
        </w:rPr>
      </w:pPr>
      <w:r w:rsidRPr="0025125D">
        <w:rPr>
          <w:rFonts w:ascii="Times New Roman" w:hAnsi="Times New Roman"/>
          <w:b/>
          <w:i/>
          <w:color w:val="C00000"/>
          <w:sz w:val="28"/>
          <w:szCs w:val="28"/>
          <w:lang w:eastAsia="ru-RU"/>
        </w:rPr>
        <w:t xml:space="preserve">Кадровый состав преподавателей </w:t>
      </w:r>
      <w:r>
        <w:rPr>
          <w:rFonts w:ascii="Times New Roman" w:hAnsi="Times New Roman"/>
          <w:b/>
          <w:i/>
          <w:color w:val="C00000"/>
          <w:sz w:val="28"/>
          <w:szCs w:val="28"/>
          <w:lang w:eastAsia="ru-RU"/>
        </w:rPr>
        <w:t xml:space="preserve">в 2014-2015 учебном году </w:t>
      </w:r>
      <w:r w:rsidRPr="0025125D">
        <w:rPr>
          <w:rFonts w:ascii="Times New Roman" w:hAnsi="Times New Roman"/>
          <w:b/>
          <w:i/>
          <w:color w:val="C00000"/>
          <w:sz w:val="28"/>
          <w:szCs w:val="28"/>
          <w:lang w:eastAsia="ru-RU"/>
        </w:rPr>
        <w:t xml:space="preserve"> характеризует следующие показатели:</w:t>
      </w:r>
    </w:p>
    <w:p w:rsidR="00A638FB" w:rsidRPr="00497142" w:rsidRDefault="00A638FB" w:rsidP="00A638FB">
      <w:pPr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4"/>
          <w:szCs w:val="24"/>
          <w:lang w:eastAsia="ru-RU"/>
        </w:rPr>
      </w:pPr>
      <w:r w:rsidRPr="00497142">
        <w:rPr>
          <w:rFonts w:ascii="Times New Roman" w:hAnsi="Times New Roman"/>
          <w:color w:val="17365D" w:themeColor="text2" w:themeShade="BF"/>
          <w:sz w:val="24"/>
          <w:szCs w:val="24"/>
          <w:lang w:eastAsia="ru-RU"/>
        </w:rPr>
        <w:t> </w:t>
      </w:r>
      <w:r w:rsidRPr="00497142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eastAsia="ru-RU"/>
        </w:rPr>
        <w:t>Уровень образования учителей.</w:t>
      </w:r>
    </w:p>
    <w:p w:rsidR="00A638FB" w:rsidRDefault="00A638FB" w:rsidP="00A638FB">
      <w:pPr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4"/>
          <w:szCs w:val="24"/>
          <w:lang w:eastAsia="ru-RU"/>
        </w:rPr>
      </w:pPr>
      <w:r w:rsidRPr="00497142">
        <w:rPr>
          <w:rFonts w:ascii="Times New Roman" w:hAnsi="Times New Roman"/>
          <w:color w:val="17365D" w:themeColor="text2" w:themeShade="BF"/>
          <w:sz w:val="24"/>
          <w:szCs w:val="24"/>
          <w:lang w:eastAsia="ru-RU"/>
        </w:rPr>
        <w:t>    </w:t>
      </w:r>
      <w:r>
        <w:rPr>
          <w:rFonts w:ascii="Times New Roman" w:hAnsi="Times New Roman"/>
          <w:color w:val="17365D" w:themeColor="text2" w:themeShade="BF"/>
          <w:sz w:val="24"/>
          <w:szCs w:val="24"/>
          <w:lang w:eastAsia="ru-RU"/>
        </w:rPr>
        <w:t>- Имеют  высшее образование -33</w:t>
      </w:r>
      <w:r w:rsidRPr="00497142">
        <w:rPr>
          <w:rFonts w:ascii="Times New Roman" w:hAnsi="Times New Roman"/>
          <w:color w:val="17365D" w:themeColor="text2" w:themeShade="BF"/>
          <w:sz w:val="24"/>
          <w:szCs w:val="24"/>
          <w:lang w:eastAsia="ru-RU"/>
        </w:rPr>
        <w:t xml:space="preserve"> (начальные классы – </w:t>
      </w:r>
      <w:r w:rsidRPr="00497142">
        <w:rPr>
          <w:rFonts w:ascii="Times New Roman" w:hAnsi="Times New Roman"/>
          <w:color w:val="17365D" w:themeColor="text2" w:themeShade="BF"/>
          <w:sz w:val="24"/>
          <w:szCs w:val="24"/>
          <w:lang w:val="tt-RU" w:eastAsia="ru-RU"/>
        </w:rPr>
        <w:t>10</w:t>
      </w:r>
      <w:r w:rsidRPr="00497142">
        <w:rPr>
          <w:rFonts w:ascii="Times New Roman" w:hAnsi="Times New Roman"/>
          <w:color w:val="17365D" w:themeColor="text2" w:themeShade="BF"/>
          <w:sz w:val="24"/>
          <w:szCs w:val="24"/>
          <w:lang w:eastAsia="ru-RU"/>
        </w:rPr>
        <w:t>)</w:t>
      </w:r>
    </w:p>
    <w:p w:rsidR="00A638FB" w:rsidRPr="00497142" w:rsidRDefault="00A638FB" w:rsidP="00A638FB">
      <w:pPr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4"/>
          <w:szCs w:val="24"/>
          <w:lang w:eastAsia="ru-RU"/>
        </w:rPr>
      </w:pPr>
      <w:r w:rsidRPr="00497142">
        <w:rPr>
          <w:rFonts w:ascii="Times New Roman" w:hAnsi="Times New Roman"/>
          <w:color w:val="17365D" w:themeColor="text2" w:themeShade="BF"/>
          <w:sz w:val="24"/>
          <w:szCs w:val="24"/>
          <w:lang w:eastAsia="ru-RU"/>
        </w:rPr>
        <w:t>    </w:t>
      </w:r>
      <w:r>
        <w:rPr>
          <w:rFonts w:ascii="Times New Roman" w:hAnsi="Times New Roman"/>
          <w:color w:val="17365D" w:themeColor="text2" w:themeShade="BF"/>
          <w:sz w:val="24"/>
          <w:szCs w:val="24"/>
          <w:lang w:eastAsia="ru-RU"/>
        </w:rPr>
        <w:t>- Среднее  профессиональное</w:t>
      </w:r>
      <w:r w:rsidRPr="00497142">
        <w:rPr>
          <w:rFonts w:ascii="Times New Roman" w:hAnsi="Times New Roman"/>
          <w:color w:val="17365D" w:themeColor="text2" w:themeShade="BF"/>
          <w:sz w:val="24"/>
          <w:szCs w:val="24"/>
          <w:lang w:eastAsia="ru-RU"/>
        </w:rPr>
        <w:t xml:space="preserve"> -</w:t>
      </w:r>
      <w:r w:rsidRPr="00497142">
        <w:rPr>
          <w:rFonts w:ascii="Times New Roman" w:hAnsi="Times New Roman"/>
          <w:color w:val="17365D" w:themeColor="text2" w:themeShade="BF"/>
          <w:sz w:val="24"/>
          <w:szCs w:val="24"/>
          <w:lang w:val="tt-RU" w:eastAsia="ru-RU"/>
        </w:rPr>
        <w:t>2</w:t>
      </w:r>
    </w:p>
    <w:p w:rsidR="00A638FB" w:rsidRPr="00497142" w:rsidRDefault="00A638FB" w:rsidP="00A638FB">
      <w:pPr>
        <w:spacing w:after="0" w:line="240" w:lineRule="auto"/>
        <w:jc w:val="both"/>
        <w:rPr>
          <w:rFonts w:ascii="Times New Roman" w:hAnsi="Times New Roman"/>
          <w:color w:val="17365D" w:themeColor="text2" w:themeShade="BF"/>
          <w:sz w:val="24"/>
          <w:szCs w:val="24"/>
          <w:lang w:eastAsia="ru-RU"/>
        </w:rPr>
      </w:pPr>
      <w:r w:rsidRPr="00497142">
        <w:rPr>
          <w:rFonts w:ascii="Times New Roman" w:hAnsi="Times New Roman"/>
          <w:b/>
          <w:bCs/>
          <w:color w:val="17365D" w:themeColor="text2" w:themeShade="BF"/>
          <w:sz w:val="24"/>
          <w:szCs w:val="24"/>
          <w:lang w:eastAsia="ru-RU"/>
        </w:rPr>
        <w:t>Имеют квалификационную категорию:</w:t>
      </w:r>
    </w:p>
    <w:p w:rsidR="00A638FB" w:rsidRPr="00FF7F96" w:rsidRDefault="00A638FB" w:rsidP="00A638FB">
      <w:pPr>
        <w:spacing w:after="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F96">
        <w:rPr>
          <w:rFonts w:ascii="Times New Roman" w:eastAsia="Times New Roman" w:hAnsi="Times New Roman"/>
          <w:sz w:val="24"/>
          <w:szCs w:val="24"/>
          <w:lang w:eastAsia="ru-RU"/>
        </w:rPr>
        <w:t>Высшая кв</w:t>
      </w:r>
      <w:proofErr w:type="gramStart"/>
      <w:r w:rsidRPr="00FF7F96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FF7F96">
        <w:rPr>
          <w:rFonts w:ascii="Times New Roman" w:eastAsia="Times New Roman" w:hAnsi="Times New Roman"/>
          <w:sz w:val="24"/>
          <w:szCs w:val="24"/>
          <w:lang w:eastAsia="ru-RU"/>
        </w:rPr>
        <w:t xml:space="preserve">атегория – </w:t>
      </w:r>
      <w:r w:rsidRPr="00FF7F96">
        <w:rPr>
          <w:rFonts w:ascii="Times New Roman" w:eastAsia="Times New Roman" w:hAnsi="Times New Roman"/>
          <w:sz w:val="24"/>
          <w:szCs w:val="24"/>
          <w:lang w:val="tt-RU" w:eastAsia="ru-RU"/>
        </w:rPr>
        <w:t>7</w:t>
      </w:r>
      <w:r w:rsidRPr="00FF7F96">
        <w:rPr>
          <w:rFonts w:ascii="Times New Roman" w:eastAsia="Times New Roman" w:hAnsi="Times New Roman"/>
          <w:sz w:val="24"/>
          <w:szCs w:val="24"/>
          <w:lang w:eastAsia="ru-RU"/>
        </w:rPr>
        <w:t xml:space="preserve"> (начальные классы – 3)</w:t>
      </w:r>
    </w:p>
    <w:p w:rsidR="00A638FB" w:rsidRDefault="00A638FB" w:rsidP="00A638FB">
      <w:pPr>
        <w:spacing w:after="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7F96">
        <w:rPr>
          <w:rFonts w:ascii="Times New Roman" w:eastAsia="Times New Roman" w:hAnsi="Times New Roman"/>
          <w:sz w:val="24"/>
          <w:szCs w:val="24"/>
          <w:lang w:eastAsia="ru-RU"/>
        </w:rPr>
        <w:t>Первая кв</w:t>
      </w:r>
      <w:proofErr w:type="gramStart"/>
      <w:r w:rsidRPr="00FF7F96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FF7F96">
        <w:rPr>
          <w:rFonts w:ascii="Times New Roman" w:eastAsia="Times New Roman" w:hAnsi="Times New Roman"/>
          <w:sz w:val="24"/>
          <w:szCs w:val="24"/>
          <w:lang w:eastAsia="ru-RU"/>
        </w:rPr>
        <w:t xml:space="preserve">атегория -21  (начальные классы – </w:t>
      </w:r>
      <w:r w:rsidRPr="00FF7F96">
        <w:rPr>
          <w:rFonts w:ascii="Times New Roman" w:eastAsia="Times New Roman" w:hAnsi="Times New Roman"/>
          <w:sz w:val="24"/>
          <w:szCs w:val="24"/>
          <w:lang w:val="tt-RU" w:eastAsia="ru-RU"/>
        </w:rPr>
        <w:t>5</w:t>
      </w:r>
      <w:r w:rsidRPr="00FF7F96">
        <w:rPr>
          <w:rFonts w:ascii="Times New Roman" w:eastAsia="Times New Roman" w:hAnsi="Times New Roman"/>
          <w:sz w:val="24"/>
          <w:szCs w:val="24"/>
          <w:lang w:eastAsia="ru-RU"/>
        </w:rPr>
        <w:t xml:space="preserve">)   (  70% - 1ая и высшая категория </w:t>
      </w:r>
    </w:p>
    <w:p w:rsidR="00A638FB" w:rsidRPr="007F6556" w:rsidRDefault="00A638FB" w:rsidP="00A638FB">
      <w:pPr>
        <w:spacing w:after="0" w:line="27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FF7F96">
        <w:rPr>
          <w:rFonts w:ascii="Times New Roman" w:eastAsia="Times New Roman" w:hAnsi="Times New Roman"/>
          <w:sz w:val="24"/>
          <w:szCs w:val="24"/>
          <w:lang w:eastAsia="ru-RU"/>
        </w:rPr>
        <w:t>Вторая кв</w:t>
      </w:r>
      <w:proofErr w:type="gramStart"/>
      <w:r w:rsidRPr="00FF7F96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gramEnd"/>
      <w:r w:rsidRPr="00FF7F96">
        <w:rPr>
          <w:rFonts w:ascii="Times New Roman" w:eastAsia="Times New Roman" w:hAnsi="Times New Roman"/>
          <w:sz w:val="24"/>
          <w:szCs w:val="24"/>
          <w:lang w:eastAsia="ru-RU"/>
        </w:rPr>
        <w:t>атегория -</w:t>
      </w:r>
      <w:r w:rsidRPr="00FF7F9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4 </w:t>
      </w:r>
      <w:r w:rsidRPr="00FF7F96">
        <w:rPr>
          <w:rFonts w:ascii="Times New Roman" w:eastAsia="Times New Roman" w:hAnsi="Times New Roman"/>
          <w:sz w:val="24"/>
          <w:szCs w:val="24"/>
          <w:lang w:eastAsia="ru-RU"/>
        </w:rPr>
        <w:t xml:space="preserve">(начальные классы – </w:t>
      </w:r>
      <w:r w:rsidRPr="00FF7F96">
        <w:rPr>
          <w:rFonts w:ascii="Times New Roman" w:eastAsia="Times New Roman" w:hAnsi="Times New Roman"/>
          <w:sz w:val="24"/>
          <w:szCs w:val="24"/>
          <w:lang w:val="tt-RU" w:eastAsia="ru-RU"/>
        </w:rPr>
        <w:t>1)</w:t>
      </w:r>
    </w:p>
    <w:p w:rsidR="00A638FB" w:rsidRPr="00FF7F96" w:rsidRDefault="00A638FB" w:rsidP="00A638FB">
      <w:pPr>
        <w:spacing w:after="0" w:line="270" w:lineRule="atLeast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Pr="00FF7F96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Соответствие –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4</w:t>
      </w:r>
    </w:p>
    <w:p w:rsidR="00A638FB" w:rsidRPr="000E6FC7" w:rsidRDefault="00A638FB" w:rsidP="00A638FB">
      <w:pPr>
        <w:spacing w:after="0" w:line="270" w:lineRule="atLeast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FF7F96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       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6"/>
        <w:gridCol w:w="1619"/>
        <w:gridCol w:w="1619"/>
        <w:gridCol w:w="1766"/>
        <w:gridCol w:w="1183"/>
        <w:gridCol w:w="1624"/>
        <w:gridCol w:w="1192"/>
      </w:tblGrid>
      <w:tr w:rsidR="00A638FB" w:rsidRPr="003D089E" w:rsidTr="00F3462D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val="en-US" w:eastAsia="ru-RU"/>
              </w:rPr>
              <w:t xml:space="preserve">I </w:t>
            </w:r>
            <w:r w:rsidRPr="00E703DA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II квалификационная категория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Имеют соответствие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Не имеют квалификационной категории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Молодые специалисты</w:t>
            </w:r>
          </w:p>
        </w:tc>
      </w:tr>
      <w:tr w:rsidR="00A638FB" w:rsidRPr="003D089E" w:rsidTr="00F3462D"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val="tt-RU" w:eastAsia="ru-RU"/>
              </w:rPr>
              <w:t xml:space="preserve">7 </w:t>
            </w: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(17,5%)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21  (52,5%)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val="tt-RU" w:eastAsia="ru-RU"/>
              </w:rPr>
              <w:t>4</w:t>
            </w: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(10</w:t>
            </w:r>
            <w:r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%</w:t>
            </w: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24"/>
                <w:szCs w:val="24"/>
                <w:lang w:val="tt-RU" w:eastAsia="ru-RU"/>
              </w:rPr>
              <w:t xml:space="preserve">4 </w:t>
            </w: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(20%)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val="tt-RU" w:eastAsia="ru-RU"/>
              </w:rPr>
              <w:t>1</w:t>
            </w: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 (2,5%)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3(7,5%)</w:t>
            </w:r>
          </w:p>
        </w:tc>
      </w:tr>
    </w:tbl>
    <w:p w:rsidR="00A638FB" w:rsidRPr="000E6FC7" w:rsidRDefault="00A638FB" w:rsidP="00A638FB">
      <w:pPr>
        <w:spacing w:before="100" w:beforeAutospacing="1" w:after="240" w:line="270" w:lineRule="atLeast"/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</w:pPr>
      <w:r w:rsidRPr="003278A1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 xml:space="preserve">                                                              </w:t>
      </w:r>
      <w:r w:rsidRPr="003278A1">
        <w:rPr>
          <w:rFonts w:ascii="Times New Roman" w:eastAsia="Times New Roman" w:hAnsi="Times New Roman"/>
          <w:b/>
          <w:bCs/>
          <w:i/>
          <w:color w:val="FF0000"/>
          <w:sz w:val="24"/>
          <w:szCs w:val="24"/>
          <w:lang w:eastAsia="ru-RU"/>
        </w:rPr>
        <w:t>По стажу работы</w:t>
      </w:r>
      <w:r w:rsidRPr="003D089E"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  <w:t> </w:t>
      </w:r>
    </w:p>
    <w:tbl>
      <w:tblPr>
        <w:tblW w:w="92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40"/>
        <w:gridCol w:w="2379"/>
        <w:gridCol w:w="2410"/>
        <w:gridCol w:w="2693"/>
      </w:tblGrid>
      <w:tr w:rsidR="00A638FB" w:rsidRPr="003D089E" w:rsidTr="00F3462D"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0 - 2 года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3 – 10 лет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11 - 25 лет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Более 25 лет</w:t>
            </w:r>
          </w:p>
        </w:tc>
      </w:tr>
      <w:tr w:rsidR="00A638FB" w:rsidRPr="003D089E" w:rsidTr="00F3462D"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6 (5,9%)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6</w:t>
            </w: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 (58,8%)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13 (38,2%)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15  (44%)</w:t>
            </w:r>
          </w:p>
        </w:tc>
      </w:tr>
    </w:tbl>
    <w:p w:rsidR="00A638FB" w:rsidRPr="003D089E" w:rsidRDefault="00A638FB" w:rsidP="00A638FB">
      <w:pPr>
        <w:spacing w:before="100" w:beforeAutospacing="1" w:after="240" w:line="270" w:lineRule="atLeast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7030A0"/>
          <w:sz w:val="24"/>
          <w:szCs w:val="24"/>
          <w:lang w:eastAsia="ru-RU"/>
        </w:rPr>
        <w:t xml:space="preserve">                                                                   </w:t>
      </w:r>
      <w:r w:rsidRPr="003D089E">
        <w:rPr>
          <w:rFonts w:ascii="Times New Roman" w:eastAsia="Times New Roman" w:hAnsi="Times New Roman"/>
          <w:b/>
          <w:bCs/>
          <w:color w:val="7030A0"/>
          <w:sz w:val="24"/>
          <w:szCs w:val="24"/>
          <w:lang w:eastAsia="ru-RU"/>
        </w:rPr>
        <w:t>По возрасту</w:t>
      </w:r>
    </w:p>
    <w:tbl>
      <w:tblPr>
        <w:tblW w:w="99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85"/>
        <w:gridCol w:w="1440"/>
        <w:gridCol w:w="1320"/>
        <w:gridCol w:w="1440"/>
        <w:gridCol w:w="1815"/>
        <w:gridCol w:w="2760"/>
      </w:tblGrid>
      <w:tr w:rsidR="00A638FB" w:rsidRPr="00E703DA" w:rsidTr="00F3462D"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До 25 лет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25 – 35 лет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 35 лет и старше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Из них пенсионного возраста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  <w:lang w:eastAsia="ru-RU"/>
              </w:rPr>
              <w:t>Из них женщин</w:t>
            </w:r>
          </w:p>
        </w:tc>
      </w:tr>
      <w:tr w:rsidR="00A638FB" w:rsidRPr="00E703DA" w:rsidTr="00F3462D"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3 (7,5%)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20 (5%)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 17</w:t>
            </w: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(34,2)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5 (12,5%)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38FB" w:rsidRPr="00E703DA" w:rsidRDefault="00A638FB" w:rsidP="00F3462D">
            <w:pPr>
              <w:spacing w:before="100" w:beforeAutospacing="1" w:after="240" w:line="27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E703DA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36 (90%)</w:t>
            </w:r>
          </w:p>
        </w:tc>
      </w:tr>
    </w:tbl>
    <w:p w:rsidR="00A638FB" w:rsidRPr="00D854EE" w:rsidRDefault="00A638FB" w:rsidP="00A638FB">
      <w:pPr>
        <w:spacing w:before="100" w:beforeAutospacing="1" w:after="240" w:line="270" w:lineRule="atLeast"/>
        <w:rPr>
          <w:rFonts w:ascii="Times New Roman" w:eastAsia="Times New Roman" w:hAnsi="Times New Roman"/>
          <w:color w:val="7030A0"/>
          <w:sz w:val="28"/>
          <w:szCs w:val="28"/>
          <w:lang w:eastAsia="ru-RU"/>
        </w:rPr>
      </w:pPr>
    </w:p>
    <w:p w:rsidR="00A638FB" w:rsidRPr="00D854EE" w:rsidRDefault="00A638FB" w:rsidP="00A638FB">
      <w:pPr>
        <w:pStyle w:val="a3"/>
        <w:ind w:left="797"/>
        <w:rPr>
          <w:rFonts w:ascii="Times New Roman" w:hAnsi="Times New Roman"/>
          <w:b/>
          <w:color w:val="FF0000"/>
          <w:sz w:val="28"/>
          <w:szCs w:val="28"/>
        </w:rPr>
      </w:pPr>
      <w:r w:rsidRPr="00D854EE">
        <w:rPr>
          <w:rFonts w:ascii="Times New Roman" w:hAnsi="Times New Roman"/>
          <w:b/>
          <w:i/>
          <w:color w:val="FF0000"/>
          <w:sz w:val="28"/>
          <w:szCs w:val="28"/>
        </w:rPr>
        <w:t>Количество работников, имеющих   награды 15 – человек</w:t>
      </w:r>
      <w:r w:rsidRPr="00D854EE">
        <w:rPr>
          <w:rFonts w:ascii="Times New Roman" w:hAnsi="Times New Roman"/>
          <w:b/>
          <w:color w:val="FF0000"/>
          <w:sz w:val="28"/>
          <w:szCs w:val="28"/>
        </w:rPr>
        <w:t xml:space="preserve">. </w:t>
      </w:r>
    </w:p>
    <w:p w:rsidR="00A638FB" w:rsidRPr="00E703DA" w:rsidRDefault="00A638FB" w:rsidP="00A638FB">
      <w:pPr>
        <w:pStyle w:val="a3"/>
        <w:ind w:left="797"/>
        <w:rPr>
          <w:rFonts w:ascii="Times New Roman" w:hAnsi="Times New Roman"/>
          <w:b/>
          <w:color w:val="002060"/>
          <w:sz w:val="24"/>
          <w:szCs w:val="24"/>
        </w:rPr>
      </w:pPr>
      <w:r w:rsidRPr="00E703DA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r w:rsidRPr="00E703DA">
        <w:rPr>
          <w:rFonts w:ascii="Times New Roman" w:hAnsi="Times New Roman"/>
          <w:color w:val="002060"/>
          <w:sz w:val="24"/>
          <w:szCs w:val="24"/>
        </w:rPr>
        <w:t>Из них</w:t>
      </w:r>
      <w:proofErr w:type="gramStart"/>
      <w:r w:rsidRPr="00E703DA">
        <w:rPr>
          <w:rFonts w:ascii="Times New Roman" w:hAnsi="Times New Roman"/>
          <w:b/>
          <w:color w:val="002060"/>
          <w:sz w:val="24"/>
          <w:szCs w:val="24"/>
        </w:rPr>
        <w:t xml:space="preserve"> :</w:t>
      </w:r>
      <w:proofErr w:type="gramEnd"/>
    </w:p>
    <w:p w:rsidR="00A638FB" w:rsidRPr="00E703DA" w:rsidRDefault="00A638FB" w:rsidP="00A638FB">
      <w:pPr>
        <w:pStyle w:val="a3"/>
        <w:numPr>
          <w:ilvl w:val="0"/>
          <w:numId w:val="1"/>
        </w:numPr>
        <w:rPr>
          <w:rFonts w:ascii="Times New Roman" w:hAnsi="Times New Roman"/>
          <w:color w:val="002060"/>
          <w:sz w:val="24"/>
          <w:szCs w:val="24"/>
        </w:rPr>
      </w:pPr>
      <w:r w:rsidRPr="00E703DA">
        <w:rPr>
          <w:rFonts w:ascii="Times New Roman" w:hAnsi="Times New Roman"/>
          <w:color w:val="002060"/>
          <w:sz w:val="24"/>
          <w:szCs w:val="24"/>
        </w:rPr>
        <w:t xml:space="preserve">   «Отличник народного образования» - 3 человека</w:t>
      </w:r>
    </w:p>
    <w:p w:rsidR="00A638FB" w:rsidRPr="00E703DA" w:rsidRDefault="00A638FB" w:rsidP="00A638FB">
      <w:pPr>
        <w:pStyle w:val="a3"/>
        <w:numPr>
          <w:ilvl w:val="0"/>
          <w:numId w:val="1"/>
        </w:numPr>
        <w:rPr>
          <w:rFonts w:ascii="Times New Roman" w:hAnsi="Times New Roman"/>
          <w:color w:val="002060"/>
          <w:sz w:val="24"/>
          <w:szCs w:val="24"/>
        </w:rPr>
      </w:pPr>
      <w:r w:rsidRPr="00E703DA">
        <w:rPr>
          <w:rFonts w:ascii="Times New Roman" w:hAnsi="Times New Roman"/>
          <w:color w:val="002060"/>
          <w:sz w:val="24"/>
          <w:szCs w:val="24"/>
        </w:rPr>
        <w:t xml:space="preserve">     Нагрудный знак «За заслуги в образовании»  - 2 </w:t>
      </w:r>
    </w:p>
    <w:p w:rsidR="00A638FB" w:rsidRPr="00E703DA" w:rsidRDefault="00A638FB" w:rsidP="00A638FB">
      <w:pPr>
        <w:pStyle w:val="a3"/>
        <w:numPr>
          <w:ilvl w:val="0"/>
          <w:numId w:val="1"/>
        </w:numPr>
        <w:rPr>
          <w:rFonts w:ascii="Times New Roman" w:hAnsi="Times New Roman"/>
          <w:color w:val="002060"/>
          <w:sz w:val="24"/>
          <w:szCs w:val="24"/>
        </w:rPr>
      </w:pPr>
      <w:r w:rsidRPr="00E703DA">
        <w:rPr>
          <w:rFonts w:ascii="Times New Roman" w:hAnsi="Times New Roman"/>
          <w:color w:val="002060"/>
          <w:sz w:val="24"/>
          <w:szCs w:val="24"/>
        </w:rPr>
        <w:lastRenderedPageBreak/>
        <w:t xml:space="preserve">     Медаль «Ветеран труда» - 1</w:t>
      </w:r>
    </w:p>
    <w:p w:rsidR="00A638FB" w:rsidRPr="00E703DA" w:rsidRDefault="00A638FB" w:rsidP="00A638FB">
      <w:pPr>
        <w:pStyle w:val="a3"/>
        <w:numPr>
          <w:ilvl w:val="0"/>
          <w:numId w:val="1"/>
        </w:numPr>
        <w:rPr>
          <w:rFonts w:ascii="Times New Roman" w:hAnsi="Times New Roman"/>
          <w:color w:val="002060"/>
          <w:sz w:val="24"/>
          <w:szCs w:val="24"/>
        </w:rPr>
      </w:pPr>
      <w:r w:rsidRPr="00E703DA">
        <w:rPr>
          <w:rFonts w:ascii="Times New Roman" w:hAnsi="Times New Roman"/>
          <w:color w:val="002060"/>
          <w:sz w:val="24"/>
          <w:szCs w:val="24"/>
        </w:rPr>
        <w:t xml:space="preserve">     Почетная грамота РФ – 3</w:t>
      </w:r>
    </w:p>
    <w:p w:rsidR="00A638FB" w:rsidRPr="00E703DA" w:rsidRDefault="00A638FB" w:rsidP="00A638FB">
      <w:pPr>
        <w:pStyle w:val="a3"/>
        <w:numPr>
          <w:ilvl w:val="0"/>
          <w:numId w:val="1"/>
        </w:numPr>
        <w:rPr>
          <w:rFonts w:ascii="Times New Roman" w:hAnsi="Times New Roman"/>
          <w:color w:val="002060"/>
          <w:sz w:val="24"/>
          <w:szCs w:val="24"/>
        </w:rPr>
      </w:pPr>
      <w:r w:rsidRPr="00E703DA">
        <w:rPr>
          <w:rFonts w:ascii="Times New Roman" w:hAnsi="Times New Roman"/>
          <w:color w:val="002060"/>
          <w:sz w:val="24"/>
          <w:szCs w:val="24"/>
        </w:rPr>
        <w:t xml:space="preserve">     Почетная  грамота РТ –3</w:t>
      </w:r>
    </w:p>
    <w:p w:rsidR="00A638FB" w:rsidRPr="00E703DA" w:rsidRDefault="00A638FB" w:rsidP="00A638FB">
      <w:pPr>
        <w:pStyle w:val="a3"/>
        <w:numPr>
          <w:ilvl w:val="0"/>
          <w:numId w:val="1"/>
        </w:numPr>
        <w:rPr>
          <w:rFonts w:ascii="Times New Roman" w:hAnsi="Times New Roman"/>
          <w:color w:val="002060"/>
          <w:sz w:val="24"/>
          <w:szCs w:val="24"/>
        </w:rPr>
      </w:pPr>
      <w:r w:rsidRPr="00E703DA">
        <w:rPr>
          <w:rFonts w:ascii="Times New Roman" w:hAnsi="Times New Roman"/>
          <w:color w:val="002060"/>
          <w:sz w:val="24"/>
          <w:szCs w:val="24"/>
        </w:rPr>
        <w:t xml:space="preserve">     Почетная грамота ГУО – 3</w:t>
      </w:r>
    </w:p>
    <w:p w:rsidR="00A638FB" w:rsidRPr="003D089E" w:rsidRDefault="00A638FB" w:rsidP="00A638FB">
      <w:pPr>
        <w:pStyle w:val="a3"/>
        <w:numPr>
          <w:ilvl w:val="0"/>
          <w:numId w:val="1"/>
        </w:numPr>
        <w:rPr>
          <w:rFonts w:ascii="Times New Roman" w:hAnsi="Times New Roman"/>
          <w:color w:val="7030A0"/>
          <w:sz w:val="24"/>
          <w:szCs w:val="24"/>
        </w:rPr>
      </w:pPr>
      <w:r w:rsidRPr="00E703DA">
        <w:rPr>
          <w:rFonts w:ascii="Times New Roman" w:hAnsi="Times New Roman"/>
          <w:color w:val="002060"/>
          <w:sz w:val="24"/>
          <w:szCs w:val="24"/>
        </w:rPr>
        <w:t xml:space="preserve">     Сертификат Всероссийского проекта «</w:t>
      </w:r>
      <w:proofErr w:type="spellStart"/>
      <w:r w:rsidRPr="00E703DA">
        <w:rPr>
          <w:rFonts w:ascii="Times New Roman" w:hAnsi="Times New Roman"/>
          <w:color w:val="002060"/>
          <w:sz w:val="24"/>
          <w:szCs w:val="24"/>
        </w:rPr>
        <w:t>Психодидактика</w:t>
      </w:r>
      <w:proofErr w:type="spellEnd"/>
      <w:r w:rsidRPr="003D089E">
        <w:rPr>
          <w:rFonts w:ascii="Times New Roman" w:hAnsi="Times New Roman"/>
          <w:color w:val="7030A0"/>
          <w:sz w:val="24"/>
          <w:szCs w:val="24"/>
        </w:rPr>
        <w:t xml:space="preserve">» (учитель </w:t>
      </w:r>
      <w:proofErr w:type="spellStart"/>
      <w:r w:rsidRPr="003D089E">
        <w:rPr>
          <w:rFonts w:ascii="Times New Roman" w:hAnsi="Times New Roman"/>
          <w:color w:val="7030A0"/>
          <w:sz w:val="24"/>
          <w:szCs w:val="24"/>
        </w:rPr>
        <w:t>акмеолог</w:t>
      </w:r>
      <w:proofErr w:type="spellEnd"/>
      <w:r w:rsidRPr="003D089E">
        <w:rPr>
          <w:rFonts w:ascii="Times New Roman" w:hAnsi="Times New Roman"/>
          <w:color w:val="7030A0"/>
          <w:sz w:val="24"/>
          <w:szCs w:val="24"/>
        </w:rPr>
        <w:t>) – 2</w:t>
      </w:r>
    </w:p>
    <w:p w:rsidR="00A638FB" w:rsidRPr="00D854EE" w:rsidRDefault="00A638FB" w:rsidP="00A638FB">
      <w:pPr>
        <w:ind w:left="437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3278A1">
        <w:rPr>
          <w:rFonts w:ascii="Times New Roman" w:hAnsi="Times New Roman"/>
          <w:i/>
          <w:color w:val="FF0000"/>
          <w:sz w:val="24"/>
          <w:szCs w:val="24"/>
        </w:rPr>
        <w:t xml:space="preserve">        </w:t>
      </w:r>
      <w:r w:rsidRPr="00D854EE">
        <w:rPr>
          <w:rFonts w:ascii="Times New Roman" w:hAnsi="Times New Roman"/>
          <w:b/>
          <w:i/>
          <w:color w:val="FF0000"/>
          <w:sz w:val="28"/>
          <w:szCs w:val="28"/>
        </w:rPr>
        <w:t xml:space="preserve">Количество педагогических работников, победителей  профессиональных  конкурсов и грантов: </w:t>
      </w:r>
    </w:p>
    <w:p w:rsidR="00A638FB" w:rsidRPr="00E703DA" w:rsidRDefault="00A638FB" w:rsidP="00A638FB">
      <w:pPr>
        <w:pStyle w:val="a3"/>
        <w:numPr>
          <w:ilvl w:val="0"/>
          <w:numId w:val="1"/>
        </w:numPr>
        <w:rPr>
          <w:rFonts w:ascii="Times New Roman" w:hAnsi="Times New Roman"/>
          <w:color w:val="002060"/>
          <w:sz w:val="24"/>
          <w:szCs w:val="24"/>
        </w:rPr>
      </w:pPr>
      <w:r w:rsidRPr="00E703DA">
        <w:rPr>
          <w:rFonts w:ascii="Times New Roman" w:hAnsi="Times New Roman"/>
          <w:color w:val="002060"/>
          <w:sz w:val="24"/>
          <w:szCs w:val="24"/>
        </w:rPr>
        <w:t>«Учитель года» - 5 человек</w:t>
      </w:r>
    </w:p>
    <w:p w:rsidR="00A638FB" w:rsidRPr="00E703DA" w:rsidRDefault="00A638FB" w:rsidP="00A638FB">
      <w:pPr>
        <w:pStyle w:val="a3"/>
        <w:numPr>
          <w:ilvl w:val="0"/>
          <w:numId w:val="1"/>
        </w:numPr>
        <w:rPr>
          <w:rFonts w:ascii="Times New Roman" w:hAnsi="Times New Roman"/>
          <w:color w:val="002060"/>
          <w:sz w:val="24"/>
          <w:szCs w:val="24"/>
        </w:rPr>
      </w:pPr>
      <w:r w:rsidRPr="00E703DA">
        <w:rPr>
          <w:rFonts w:ascii="Times New Roman" w:hAnsi="Times New Roman"/>
          <w:color w:val="002060"/>
          <w:sz w:val="24"/>
          <w:szCs w:val="24"/>
        </w:rPr>
        <w:t>«Победитель ПНПО» – 2 человека</w:t>
      </w:r>
    </w:p>
    <w:p w:rsidR="00A638FB" w:rsidRPr="00E703DA" w:rsidRDefault="00A638FB" w:rsidP="00A638FB">
      <w:pPr>
        <w:pStyle w:val="a3"/>
        <w:numPr>
          <w:ilvl w:val="0"/>
          <w:numId w:val="1"/>
        </w:numPr>
        <w:rPr>
          <w:rFonts w:ascii="Times New Roman" w:hAnsi="Times New Roman"/>
          <w:color w:val="002060"/>
          <w:sz w:val="24"/>
          <w:szCs w:val="24"/>
        </w:rPr>
      </w:pPr>
      <w:r w:rsidRPr="00E703DA">
        <w:rPr>
          <w:rFonts w:ascii="Times New Roman" w:hAnsi="Times New Roman"/>
          <w:color w:val="002060"/>
          <w:sz w:val="24"/>
          <w:szCs w:val="24"/>
        </w:rPr>
        <w:t xml:space="preserve"> Победители  гранта « Наш новый учитель»- 1  (2011 г.)</w:t>
      </w:r>
    </w:p>
    <w:p w:rsidR="00A638FB" w:rsidRPr="00E703DA" w:rsidRDefault="00A638FB" w:rsidP="00A638FB">
      <w:pPr>
        <w:pStyle w:val="a3"/>
        <w:numPr>
          <w:ilvl w:val="0"/>
          <w:numId w:val="1"/>
        </w:numPr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« Наш лучший учитель»- 9</w:t>
      </w:r>
    </w:p>
    <w:p w:rsidR="00A638FB" w:rsidRPr="00E703DA" w:rsidRDefault="00A638FB" w:rsidP="00A638FB">
      <w:pPr>
        <w:pStyle w:val="a3"/>
        <w:numPr>
          <w:ilvl w:val="0"/>
          <w:numId w:val="1"/>
        </w:numPr>
        <w:rPr>
          <w:rFonts w:ascii="Times New Roman" w:hAnsi="Times New Roman"/>
          <w:color w:val="002060"/>
          <w:sz w:val="24"/>
          <w:szCs w:val="24"/>
        </w:rPr>
      </w:pPr>
      <w:r w:rsidRPr="00E703DA">
        <w:rPr>
          <w:rFonts w:ascii="Times New Roman" w:hAnsi="Times New Roman"/>
          <w:color w:val="002060"/>
          <w:sz w:val="24"/>
          <w:szCs w:val="24"/>
        </w:rPr>
        <w:t>«Лучший учитель ИКТ» -1</w:t>
      </w:r>
    </w:p>
    <w:p w:rsidR="00A638FB" w:rsidRPr="00E703DA" w:rsidRDefault="00A638FB" w:rsidP="00A638FB">
      <w:pPr>
        <w:pStyle w:val="a3"/>
        <w:numPr>
          <w:ilvl w:val="0"/>
          <w:numId w:val="1"/>
        </w:numPr>
        <w:rPr>
          <w:rFonts w:ascii="Times New Roman" w:hAnsi="Times New Roman"/>
          <w:color w:val="002060"/>
          <w:sz w:val="24"/>
          <w:szCs w:val="24"/>
        </w:rPr>
      </w:pPr>
      <w:r w:rsidRPr="00E703DA">
        <w:rPr>
          <w:rFonts w:ascii="Times New Roman" w:hAnsi="Times New Roman"/>
          <w:color w:val="002060"/>
          <w:sz w:val="24"/>
          <w:szCs w:val="24"/>
        </w:rPr>
        <w:t>Победитель республиканского этапа Всероссийского конкурса « За нравственный подвиг учителя»-1</w:t>
      </w:r>
    </w:p>
    <w:p w:rsidR="00815E8C" w:rsidRDefault="00815E8C"/>
    <w:sectPr w:rsidR="00815E8C" w:rsidSect="008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77253"/>
    <w:multiLevelType w:val="hybridMultilevel"/>
    <w:tmpl w:val="309C24F8"/>
    <w:lvl w:ilvl="0" w:tplc="FFFFFFFF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8FB"/>
    <w:rsid w:val="004F21B6"/>
    <w:rsid w:val="00815E8C"/>
    <w:rsid w:val="00A638FB"/>
    <w:rsid w:val="00FA5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8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638FB"/>
    <w:pPr>
      <w:spacing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2015-01-14T11:08:00Z</dcterms:created>
  <dcterms:modified xsi:type="dcterms:W3CDTF">2015-01-14T11:09:00Z</dcterms:modified>
</cp:coreProperties>
</file>